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1F943" w14:textId="56A153F0" w:rsidR="004A75D2" w:rsidRDefault="006C7A4E">
      <w:r>
        <w:rPr>
          <w:noProof/>
        </w:rPr>
        <w:drawing>
          <wp:anchor distT="0" distB="0" distL="114300" distR="114300" simplePos="0" relativeHeight="251658240" behindDoc="0" locked="0" layoutInCell="1" allowOverlap="1" wp14:anchorId="061DEFF0" wp14:editId="3B9741A3">
            <wp:simplePos x="0" y="0"/>
            <wp:positionH relativeFrom="margin">
              <wp:align>center</wp:align>
            </wp:positionH>
            <wp:positionV relativeFrom="margin">
              <wp:align>top</wp:align>
            </wp:positionV>
            <wp:extent cx="7560000" cy="2769882"/>
            <wp:effectExtent l="0" t="0" r="3175" b="0"/>
            <wp:wrapSquare wrapText="bothSides"/>
            <wp:docPr id="1623388312" name="Picture 2" descr="A blu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388312" name="Picture 2" descr="A blue and yellow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560000" cy="2769882"/>
                    </a:xfrm>
                    <a:prstGeom prst="rect">
                      <a:avLst/>
                    </a:prstGeom>
                  </pic:spPr>
                </pic:pic>
              </a:graphicData>
            </a:graphic>
            <wp14:sizeRelH relativeFrom="page">
              <wp14:pctWidth>0</wp14:pctWidth>
            </wp14:sizeRelH>
            <wp14:sizeRelV relativeFrom="page">
              <wp14:pctHeight>0</wp14:pctHeight>
            </wp14:sizeRelV>
          </wp:anchor>
        </w:drawing>
      </w:r>
    </w:p>
    <w:p w14:paraId="03309D67" w14:textId="1645E76F" w:rsidR="00ED5C78" w:rsidRPr="00020C7A" w:rsidRDefault="00C44AB7">
      <w:pPr>
        <w:rPr>
          <w:rFonts w:ascii="Aptos" w:eastAsia="游ゴシック" w:hAnsi="Aptos"/>
          <w:b/>
          <w:bCs/>
          <w:sz w:val="40"/>
          <w:szCs w:val="40"/>
        </w:rPr>
      </w:pPr>
      <w:r>
        <w:rPr>
          <w:rFonts w:ascii="Aptos" w:eastAsia="游ゴシック" w:hAnsi="Aptos" w:hint="eastAsia"/>
          <w:b/>
          <w:bCs/>
          <w:sz w:val="40"/>
          <w:szCs w:val="40"/>
        </w:rPr>
        <w:t>Licensing Deal of the Year</w:t>
      </w:r>
    </w:p>
    <w:p w14:paraId="7BA20608" w14:textId="77777777" w:rsidR="00020C7A" w:rsidRPr="00020C7A" w:rsidRDefault="00020C7A">
      <w:pPr>
        <w:rPr>
          <w:rFonts w:ascii="游ゴシック" w:eastAsia="游ゴシック" w:hAnsi="游ゴシック"/>
        </w:rPr>
      </w:pPr>
    </w:p>
    <w:p w14:paraId="46263462" w14:textId="3061C3BA" w:rsidR="00C44AB7" w:rsidRPr="00C44AB7" w:rsidRDefault="00C44AB7" w:rsidP="00C44AB7">
      <w:pPr>
        <w:rPr>
          <w:rFonts w:ascii="游ゴシック" w:eastAsia="游ゴシック" w:hAnsi="游ゴシック"/>
        </w:rPr>
      </w:pPr>
      <w:r w:rsidRPr="00C44AB7">
        <w:rPr>
          <w:rFonts w:ascii="游ゴシック" w:eastAsia="游ゴシック" w:hAnsi="游ゴシック"/>
        </w:rPr>
        <w:t>Licensing Deal of the Yearが対象とするディールとは、特定の薬剤やプロジェクトまたは研究開発アセットを、ある企業から別の企業へさらなる開発・販売のためにライセンス供与することをいいます。特定の治療戦略や作用機序を探求する、より複雑で広範な企業間の提携は本カテゴリーの対象に含まれません。</w:t>
      </w:r>
    </w:p>
    <w:p w14:paraId="42B4663F" w14:textId="77777777" w:rsidR="00C44AB7" w:rsidRPr="00C44AB7" w:rsidRDefault="00C44AB7" w:rsidP="00C44AB7">
      <w:pPr>
        <w:rPr>
          <w:rFonts w:ascii="游ゴシック" w:eastAsia="游ゴシック" w:hAnsi="游ゴシック"/>
        </w:rPr>
      </w:pPr>
    </w:p>
    <w:p w14:paraId="1DC36624" w14:textId="77777777" w:rsidR="00C44AB7" w:rsidRPr="00C44AB7" w:rsidRDefault="00C44AB7" w:rsidP="00C44AB7">
      <w:pPr>
        <w:rPr>
          <w:rFonts w:ascii="游ゴシック" w:eastAsia="游ゴシック" w:hAnsi="游ゴシック"/>
        </w:rPr>
      </w:pPr>
      <w:r w:rsidRPr="00C44AB7">
        <w:rPr>
          <w:rFonts w:ascii="游ゴシック" w:eastAsia="游ゴシック" w:hAnsi="游ゴシック" w:hint="eastAsia"/>
        </w:rPr>
        <w:t>金銭的価値や戦略的価値、両社に与えるメリットまで、様々な側面から評価します。</w:t>
      </w:r>
      <w:r w:rsidRPr="00C44AB7">
        <w:rPr>
          <w:rFonts w:ascii="游ゴシック" w:eastAsia="游ゴシック" w:hAnsi="游ゴシック"/>
        </w:rPr>
        <w:t>2023年7月1日から2024年6月30日の間に締結されたライセンス契約を審査対象とします。</w:t>
      </w:r>
    </w:p>
    <w:p w14:paraId="6C323217" w14:textId="77777777" w:rsidR="00C44AB7" w:rsidRPr="00C44AB7" w:rsidRDefault="00C44AB7" w:rsidP="00C44AB7">
      <w:pPr>
        <w:rPr>
          <w:rFonts w:ascii="游ゴシック" w:eastAsia="游ゴシック" w:hAnsi="游ゴシック"/>
        </w:rPr>
      </w:pPr>
    </w:p>
    <w:p w14:paraId="5CB89357" w14:textId="57A8E76B" w:rsidR="00C44AB7" w:rsidRPr="00C44AB7" w:rsidRDefault="00C44AB7" w:rsidP="00C44AB7">
      <w:pPr>
        <w:rPr>
          <w:rFonts w:ascii="游ゴシック" w:eastAsia="游ゴシック" w:hAnsi="游ゴシック"/>
        </w:rPr>
      </w:pPr>
      <w:r>
        <w:rPr>
          <w:rFonts w:ascii="游ゴシック" w:eastAsia="游ゴシック" w:hAnsi="游ゴシック" w:hint="eastAsia"/>
        </w:rPr>
        <w:t>3ページ目以降の「エントリー内容」欄で</w:t>
      </w:r>
      <w:r w:rsidRPr="00C44AB7">
        <w:rPr>
          <w:rFonts w:ascii="游ゴシック" w:eastAsia="游ゴシック" w:hAnsi="游ゴシック" w:hint="eastAsia"/>
        </w:rPr>
        <w:t>以下の項目に回答してください。</w:t>
      </w:r>
    </w:p>
    <w:p w14:paraId="2FF95B88" w14:textId="77777777" w:rsidR="00C44AB7" w:rsidRPr="00C44AB7" w:rsidRDefault="00C44AB7" w:rsidP="00C44AB7">
      <w:pPr>
        <w:pStyle w:val="a9"/>
        <w:numPr>
          <w:ilvl w:val="0"/>
          <w:numId w:val="3"/>
        </w:numPr>
        <w:rPr>
          <w:rFonts w:ascii="游ゴシック" w:eastAsia="游ゴシック" w:hAnsi="游ゴシック"/>
        </w:rPr>
      </w:pPr>
      <w:r w:rsidRPr="00C44AB7">
        <w:rPr>
          <w:rFonts w:ascii="游ゴシック" w:eastAsia="游ゴシック" w:hAnsi="游ゴシック" w:hint="eastAsia"/>
        </w:rPr>
        <w:t>ディールの概要、関与した企業名、薬剤、権利の内容など</w:t>
      </w:r>
    </w:p>
    <w:p w14:paraId="0C392B9A" w14:textId="77777777" w:rsidR="00C44AB7" w:rsidRPr="00C44AB7" w:rsidRDefault="00C44AB7" w:rsidP="00C44AB7">
      <w:pPr>
        <w:pStyle w:val="a9"/>
        <w:numPr>
          <w:ilvl w:val="0"/>
          <w:numId w:val="3"/>
        </w:numPr>
        <w:rPr>
          <w:rFonts w:ascii="游ゴシック" w:eastAsia="游ゴシック" w:hAnsi="游ゴシック"/>
        </w:rPr>
      </w:pPr>
      <w:r w:rsidRPr="00C44AB7">
        <w:rPr>
          <w:rFonts w:ascii="游ゴシック" w:eastAsia="游ゴシック" w:hAnsi="游ゴシック" w:hint="eastAsia"/>
        </w:rPr>
        <w:t>契約一時金とマイルストーンの金額</w:t>
      </w:r>
    </w:p>
    <w:p w14:paraId="084A7975" w14:textId="77777777" w:rsidR="00C44AB7" w:rsidRPr="00C44AB7" w:rsidRDefault="00C44AB7" w:rsidP="00C44AB7">
      <w:pPr>
        <w:pStyle w:val="a9"/>
        <w:numPr>
          <w:ilvl w:val="0"/>
          <w:numId w:val="3"/>
        </w:numPr>
        <w:rPr>
          <w:rFonts w:ascii="游ゴシック" w:eastAsia="游ゴシック" w:hAnsi="游ゴシック"/>
        </w:rPr>
      </w:pPr>
      <w:r w:rsidRPr="00C44AB7">
        <w:rPr>
          <w:rFonts w:ascii="游ゴシック" w:eastAsia="游ゴシック" w:hAnsi="游ゴシック" w:hint="eastAsia"/>
        </w:rPr>
        <w:t>ディールに含まれる市場（国）、適応症。当該ディールは新市場への参入を可能にするかどうか</w:t>
      </w:r>
    </w:p>
    <w:p w14:paraId="2C222E0F" w14:textId="77777777" w:rsidR="00C44AB7" w:rsidRPr="00C44AB7" w:rsidRDefault="00C44AB7" w:rsidP="00C44AB7">
      <w:pPr>
        <w:pStyle w:val="a9"/>
        <w:numPr>
          <w:ilvl w:val="0"/>
          <w:numId w:val="3"/>
        </w:numPr>
        <w:rPr>
          <w:rFonts w:ascii="游ゴシック" w:eastAsia="游ゴシック" w:hAnsi="游ゴシック"/>
        </w:rPr>
      </w:pPr>
      <w:r w:rsidRPr="00C44AB7">
        <w:rPr>
          <w:rFonts w:ascii="游ゴシック" w:eastAsia="游ゴシック" w:hAnsi="游ゴシック" w:hint="eastAsia"/>
        </w:rPr>
        <w:t>ライセンス製品がライセンシーまたはライセンサーのビジネスに与える戦略的価値</w:t>
      </w:r>
    </w:p>
    <w:p w14:paraId="34E37E42" w14:textId="35100575" w:rsidR="00020C7A" w:rsidRPr="00C44AB7" w:rsidRDefault="00C44AB7" w:rsidP="00C44AB7">
      <w:pPr>
        <w:pStyle w:val="a9"/>
        <w:numPr>
          <w:ilvl w:val="0"/>
          <w:numId w:val="3"/>
        </w:numPr>
        <w:rPr>
          <w:rFonts w:ascii="游ゴシック" w:eastAsia="游ゴシック" w:hAnsi="游ゴシック"/>
        </w:rPr>
      </w:pPr>
      <w:r w:rsidRPr="00C44AB7">
        <w:rPr>
          <w:rFonts w:ascii="游ゴシック" w:eastAsia="游ゴシック" w:hAnsi="游ゴシック" w:hint="eastAsia"/>
        </w:rPr>
        <w:t>ライセンス製品がライセンシーの他のパイプラインや特定の疾患製品群を補完する最良の候補であったこと、あるいはライセンサーの事業戦略にどのように適合したか説明して下さい</w:t>
      </w:r>
    </w:p>
    <w:p w14:paraId="2973A2C6" w14:textId="67C1F03E" w:rsidR="00ED5C78" w:rsidRDefault="00020C7A">
      <w:r>
        <w:rPr>
          <w:rFonts w:ascii="游ゴシック" w:eastAsia="游ゴシック" w:hAnsi="游ゴシック" w:cs="Open Sans" w:hint="eastAsia"/>
          <w:noProof/>
          <w:szCs w:val="21"/>
        </w:rPr>
        <mc:AlternateContent>
          <mc:Choice Requires="wps">
            <w:drawing>
              <wp:anchor distT="0" distB="0" distL="114300" distR="114300" simplePos="0" relativeHeight="251660288" behindDoc="0" locked="0" layoutInCell="1" allowOverlap="1" wp14:anchorId="3CE3EF43" wp14:editId="71B1BBC1">
                <wp:simplePos x="0" y="0"/>
                <wp:positionH relativeFrom="margin">
                  <wp:posOffset>-635</wp:posOffset>
                </wp:positionH>
                <wp:positionV relativeFrom="paragraph">
                  <wp:posOffset>227330</wp:posOffset>
                </wp:positionV>
                <wp:extent cx="6470650" cy="828000"/>
                <wp:effectExtent l="0" t="0" r="25400" b="10795"/>
                <wp:wrapNone/>
                <wp:docPr id="2" name="Rectangle 2"/>
                <wp:cNvGraphicFramePr/>
                <a:graphic xmlns:a="http://schemas.openxmlformats.org/drawingml/2006/main">
                  <a:graphicData uri="http://schemas.microsoft.com/office/word/2010/wordprocessingShape">
                    <wps:wsp>
                      <wps:cNvSpPr/>
                      <wps:spPr>
                        <a:xfrm>
                          <a:off x="0" y="0"/>
                          <a:ext cx="6470650" cy="8280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83C404" w14:textId="77777777" w:rsidR="00EE7C3F" w:rsidRDefault="00EE7C3F" w:rsidP="00EE7C3F">
                            <w:pPr>
                              <w:jc w:val="center"/>
                              <w:rPr>
                                <w:rFonts w:ascii="游ゴシック" w:eastAsia="游ゴシック" w:hAnsi="游ゴシック"/>
                                <w:b/>
                                <w:bCs/>
                                <w:color w:val="000000" w:themeColor="text1"/>
                                <w:sz w:val="20"/>
                                <w:szCs w:val="20"/>
                              </w:rPr>
                            </w:pPr>
                            <w:r>
                              <w:rPr>
                                <w:rFonts w:ascii="游ゴシック" w:eastAsia="游ゴシック" w:hAnsi="游ゴシック" w:hint="eastAsia"/>
                                <w:b/>
                                <w:bCs/>
                                <w:color w:val="000000" w:themeColor="text1"/>
                                <w:sz w:val="20"/>
                                <w:szCs w:val="20"/>
                              </w:rPr>
                              <w:t>エントリーフォーム提出先</w:t>
                            </w:r>
                          </w:p>
                          <w:p w14:paraId="5F03A425" w14:textId="77777777" w:rsidR="00EE7C3F" w:rsidRDefault="00EE7C3F" w:rsidP="00EE7C3F">
                            <w:pPr>
                              <w:jc w:val="center"/>
                              <w:rPr>
                                <w:rFonts w:ascii="游ゴシック" w:eastAsia="游ゴシック" w:hAnsi="游ゴシック" w:hint="eastAsia"/>
                                <w:color w:val="000000" w:themeColor="text1"/>
                                <w:sz w:val="20"/>
                                <w:szCs w:val="20"/>
                              </w:rPr>
                            </w:pPr>
                            <w:r>
                              <w:rPr>
                                <w:rFonts w:ascii="游ゴシック" w:eastAsia="游ゴシック" w:hAnsi="游ゴシック" w:hint="eastAsia"/>
                                <w:color w:val="000000" w:themeColor="text1"/>
                                <w:sz w:val="20"/>
                                <w:szCs w:val="20"/>
                              </w:rPr>
                              <w:t>サイトライン（Evaluate Japan 株式会社）</w:t>
                            </w:r>
                          </w:p>
                          <w:p w14:paraId="29BCFF5A" w14:textId="77777777" w:rsidR="00EE7C3F" w:rsidRDefault="00EE7C3F" w:rsidP="00EE7C3F">
                            <w:pPr>
                              <w:jc w:val="center"/>
                              <w:rPr>
                                <w:rFonts w:ascii="游ゴシック" w:eastAsia="游ゴシック" w:hAnsi="游ゴシック" w:hint="eastAsia"/>
                                <w:color w:val="000000" w:themeColor="text1"/>
                                <w:sz w:val="20"/>
                                <w:szCs w:val="20"/>
                              </w:rPr>
                            </w:pPr>
                            <w:r>
                              <w:rPr>
                                <w:rFonts w:ascii="游ゴシック" w:eastAsia="游ゴシック" w:hAnsi="游ゴシック" w:hint="eastAsia"/>
                                <w:color w:val="000000" w:themeColor="text1"/>
                                <w:sz w:val="20"/>
                                <w:szCs w:val="20"/>
                              </w:rPr>
                              <w:t>Director, Marketing Asia Pacific村松 : rui.muramatsu@norstella.com</w:t>
                            </w:r>
                          </w:p>
                          <w:p w14:paraId="579855DC" w14:textId="3C7E049D" w:rsidR="00020C7A" w:rsidRPr="00304718" w:rsidRDefault="00020C7A" w:rsidP="00020C7A">
                            <w:pPr>
                              <w:jc w:val="center"/>
                              <w:rPr>
                                <w:rFonts w:ascii="游ゴシック" w:eastAsia="游ゴシック" w:hAnsi="游ゴシック"/>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3EF43" id="Rectangle 2" o:spid="_x0000_s1026" style="position:absolute;left:0;text-align:left;margin-left:-.05pt;margin-top:17.9pt;width:509.5pt;height:65.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" filled="f" strokecolor="red" strokeweight="1pt">
                <v:textbox>
                  <w:txbxContent>
                    <w:p w14:paraId="4983C404" w14:textId="77777777" w:rsidR="00EE7C3F" w:rsidRDefault="00EE7C3F" w:rsidP="00EE7C3F">
                      <w:pPr>
                        <w:jc w:val="center"/>
                        <w:rPr>
                          <w:rFonts w:ascii="游ゴシック" w:eastAsia="游ゴシック" w:hAnsi="游ゴシック"/>
                          <w:b/>
                          <w:bCs/>
                          <w:color w:val="000000" w:themeColor="text1"/>
                          <w:sz w:val="20"/>
                          <w:szCs w:val="20"/>
                        </w:rPr>
                      </w:pPr>
                      <w:r>
                        <w:rPr>
                          <w:rFonts w:ascii="游ゴシック" w:eastAsia="游ゴシック" w:hAnsi="游ゴシック" w:hint="eastAsia"/>
                          <w:b/>
                          <w:bCs/>
                          <w:color w:val="000000" w:themeColor="text1"/>
                          <w:sz w:val="20"/>
                          <w:szCs w:val="20"/>
                        </w:rPr>
                        <w:t>エントリーフォーム提出先</w:t>
                      </w:r>
                    </w:p>
                    <w:p w14:paraId="5F03A425" w14:textId="77777777" w:rsidR="00EE7C3F" w:rsidRDefault="00EE7C3F" w:rsidP="00EE7C3F">
                      <w:pPr>
                        <w:jc w:val="center"/>
                        <w:rPr>
                          <w:rFonts w:ascii="游ゴシック" w:eastAsia="游ゴシック" w:hAnsi="游ゴシック" w:hint="eastAsia"/>
                          <w:color w:val="000000" w:themeColor="text1"/>
                          <w:sz w:val="20"/>
                          <w:szCs w:val="20"/>
                        </w:rPr>
                      </w:pPr>
                      <w:r>
                        <w:rPr>
                          <w:rFonts w:ascii="游ゴシック" w:eastAsia="游ゴシック" w:hAnsi="游ゴシック" w:hint="eastAsia"/>
                          <w:color w:val="000000" w:themeColor="text1"/>
                          <w:sz w:val="20"/>
                          <w:szCs w:val="20"/>
                        </w:rPr>
                        <w:t>サイトライン（Evaluate Japan 株式会社）</w:t>
                      </w:r>
                    </w:p>
                    <w:p w14:paraId="29BCFF5A" w14:textId="77777777" w:rsidR="00EE7C3F" w:rsidRDefault="00EE7C3F" w:rsidP="00EE7C3F">
                      <w:pPr>
                        <w:jc w:val="center"/>
                        <w:rPr>
                          <w:rFonts w:ascii="游ゴシック" w:eastAsia="游ゴシック" w:hAnsi="游ゴシック" w:hint="eastAsia"/>
                          <w:color w:val="000000" w:themeColor="text1"/>
                          <w:sz w:val="20"/>
                          <w:szCs w:val="20"/>
                        </w:rPr>
                      </w:pPr>
                      <w:r>
                        <w:rPr>
                          <w:rFonts w:ascii="游ゴシック" w:eastAsia="游ゴシック" w:hAnsi="游ゴシック" w:hint="eastAsia"/>
                          <w:color w:val="000000" w:themeColor="text1"/>
                          <w:sz w:val="20"/>
                          <w:szCs w:val="20"/>
                        </w:rPr>
                        <w:t>Director, Marketing Asia Pacific村松 : rui.muramatsu@norstella.com</w:t>
                      </w:r>
                    </w:p>
                    <w:p w14:paraId="579855DC" w14:textId="3C7E049D" w:rsidR="00020C7A" w:rsidRPr="00304718" w:rsidRDefault="00020C7A" w:rsidP="00020C7A">
                      <w:pPr>
                        <w:jc w:val="center"/>
                        <w:rPr>
                          <w:rFonts w:ascii="游ゴシック" w:eastAsia="游ゴシック" w:hAnsi="游ゴシック"/>
                          <w:color w:val="000000" w:themeColor="text1"/>
                          <w:sz w:val="20"/>
                          <w:szCs w:val="20"/>
                        </w:rPr>
                      </w:pPr>
                    </w:p>
                  </w:txbxContent>
                </v:textbox>
                <w10:wrap anchorx="margin"/>
              </v:rect>
            </w:pict>
          </mc:Fallback>
        </mc:AlternateContent>
      </w:r>
    </w:p>
    <w:p w14:paraId="77DEDF8C" w14:textId="4D0584BC" w:rsidR="00020C7A" w:rsidRDefault="00020C7A"/>
    <w:p w14:paraId="774321B5" w14:textId="77777777" w:rsidR="00020C7A" w:rsidRDefault="00020C7A"/>
    <w:p w14:paraId="3F08938C" w14:textId="77777777" w:rsidR="00020C7A" w:rsidRDefault="00020C7A"/>
    <w:p w14:paraId="68DEE709" w14:textId="77777777" w:rsidR="00020C7A" w:rsidRDefault="00020C7A">
      <w:pPr>
        <w:sectPr w:rsidR="00020C7A" w:rsidSect="00020C7A">
          <w:footerReference w:type="default" r:id="rId9"/>
          <w:pgSz w:w="11906" w:h="16838"/>
          <w:pgMar w:top="0" w:right="851" w:bottom="1418" w:left="851" w:header="851" w:footer="992" w:gutter="0"/>
          <w:cols w:space="425"/>
          <w:docGrid w:type="linesAndChars" w:linePitch="360"/>
        </w:sectPr>
      </w:pPr>
    </w:p>
    <w:p w14:paraId="301AA4E1" w14:textId="268C5C85" w:rsidR="00020C7A" w:rsidRPr="00EA620C" w:rsidRDefault="00020C7A" w:rsidP="00020C7A">
      <w:pPr>
        <w:rPr>
          <w:rFonts w:ascii="游ゴシック" w:eastAsia="游ゴシック" w:hAnsi="游ゴシック" w:cs="Open Sans"/>
          <w:color w:val="FF0000"/>
          <w:szCs w:val="21"/>
        </w:rPr>
      </w:pPr>
      <w:r w:rsidRPr="00EA620C">
        <w:rPr>
          <w:rFonts w:ascii="游ゴシック" w:eastAsia="游ゴシック" w:hAnsi="游ゴシック" w:cs="Open Sans" w:hint="eastAsia"/>
          <w:color w:val="FF0000"/>
          <w:szCs w:val="21"/>
        </w:rPr>
        <w:lastRenderedPageBreak/>
        <w:t>以下の</w:t>
      </w:r>
      <w:r w:rsidR="00EA620C" w:rsidRPr="00EA620C">
        <w:rPr>
          <w:rFonts w:ascii="游ゴシック" w:eastAsia="游ゴシック" w:hAnsi="游ゴシック" w:cs="Open Sans" w:hint="eastAsia"/>
          <w:color w:val="FF0000"/>
          <w:szCs w:val="21"/>
        </w:rPr>
        <w:t>１～７の</w:t>
      </w:r>
      <w:r w:rsidRPr="00EA620C">
        <w:rPr>
          <w:rFonts w:ascii="游ゴシック" w:eastAsia="游ゴシック" w:hAnsi="游ゴシック" w:cs="Open Sans" w:hint="eastAsia"/>
          <w:color w:val="FF0000"/>
          <w:szCs w:val="21"/>
        </w:rPr>
        <w:t>項目を記入して下さい</w:t>
      </w:r>
    </w:p>
    <w:p w14:paraId="7CAF9324" w14:textId="77777777" w:rsidR="00EA620C" w:rsidRDefault="00EA620C" w:rsidP="00020C7A">
      <w:pPr>
        <w:rPr>
          <w:rFonts w:ascii="游ゴシック" w:eastAsia="游ゴシック" w:hAnsi="游ゴシック" w:cs="Open Sans"/>
          <w:b/>
          <w:bCs/>
          <w:szCs w:val="21"/>
        </w:rPr>
      </w:pPr>
    </w:p>
    <w:p w14:paraId="2F677DE4" w14:textId="63F9AEB0"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１．</w:t>
      </w:r>
      <w:r w:rsidR="00020C7A" w:rsidRPr="00B933BC">
        <w:rPr>
          <w:rFonts w:ascii="游ゴシック" w:eastAsia="游ゴシック" w:hAnsi="游ゴシック" w:cs="Open Sans" w:hint="eastAsia"/>
          <w:b/>
          <w:bCs/>
          <w:szCs w:val="21"/>
        </w:rPr>
        <w:t>エントリーする企業名：</w:t>
      </w:r>
    </w:p>
    <w:p w14:paraId="30554D73" w14:textId="32781DF1" w:rsidR="00020C7A" w:rsidRDefault="00020C7A" w:rsidP="00020C7A">
      <w:pPr>
        <w:rPr>
          <w:rFonts w:ascii="游ゴシック" w:eastAsia="游ゴシック" w:hAnsi="游ゴシック" w:cs="Open Sans"/>
          <w:szCs w:val="21"/>
        </w:rPr>
      </w:pPr>
    </w:p>
    <w:p w14:paraId="53890267" w14:textId="77777777" w:rsidR="00020C7A" w:rsidRDefault="00020C7A" w:rsidP="00020C7A">
      <w:pPr>
        <w:rPr>
          <w:rFonts w:ascii="游ゴシック" w:eastAsia="游ゴシック" w:hAnsi="游ゴシック" w:cs="Open Sans"/>
          <w:szCs w:val="21"/>
        </w:rPr>
      </w:pPr>
    </w:p>
    <w:p w14:paraId="4A2E0A26" w14:textId="72655E4D"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２．</w:t>
      </w:r>
      <w:r w:rsidR="00020C7A" w:rsidRPr="00B933BC">
        <w:rPr>
          <w:rFonts w:ascii="游ゴシック" w:eastAsia="游ゴシック" w:hAnsi="游ゴシック" w:cs="Open Sans" w:hint="eastAsia"/>
          <w:b/>
          <w:bCs/>
          <w:szCs w:val="21"/>
        </w:rPr>
        <w:t>エントリーフォームを提出する方の</w:t>
      </w:r>
      <w:r w:rsidR="00020C7A">
        <w:rPr>
          <w:rFonts w:ascii="游ゴシック" w:eastAsia="游ゴシック" w:hAnsi="游ゴシック" w:cs="Open Sans" w:hint="eastAsia"/>
          <w:b/>
          <w:bCs/>
          <w:szCs w:val="21"/>
        </w:rPr>
        <w:t>氏名</w:t>
      </w:r>
      <w:r w:rsidR="00020C7A" w:rsidRPr="00B933BC">
        <w:rPr>
          <w:rFonts w:ascii="游ゴシック" w:eastAsia="游ゴシック" w:hAnsi="游ゴシック" w:cs="Open Sans" w:hint="eastAsia"/>
          <w:b/>
          <w:bCs/>
          <w:szCs w:val="21"/>
        </w:rPr>
        <w:t>：</w:t>
      </w:r>
    </w:p>
    <w:p w14:paraId="634840C0" w14:textId="77777777" w:rsidR="00020C7A" w:rsidRDefault="00020C7A" w:rsidP="00020C7A">
      <w:pPr>
        <w:rPr>
          <w:rFonts w:ascii="游ゴシック" w:eastAsia="游ゴシック" w:hAnsi="游ゴシック" w:cs="Open Sans"/>
          <w:szCs w:val="21"/>
        </w:rPr>
      </w:pPr>
    </w:p>
    <w:p w14:paraId="65E8E3A2" w14:textId="77777777" w:rsidR="00020C7A" w:rsidRDefault="00020C7A" w:rsidP="00020C7A">
      <w:pPr>
        <w:rPr>
          <w:rFonts w:ascii="游ゴシック" w:eastAsia="游ゴシック" w:hAnsi="游ゴシック" w:cs="Open Sans"/>
          <w:szCs w:val="21"/>
        </w:rPr>
      </w:pPr>
    </w:p>
    <w:p w14:paraId="3271AE8B" w14:textId="2BC152A6"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３．</w:t>
      </w:r>
      <w:r w:rsidR="00020C7A" w:rsidRPr="00B933BC">
        <w:rPr>
          <w:rFonts w:ascii="游ゴシック" w:eastAsia="游ゴシック" w:hAnsi="游ゴシック" w:cs="Open Sans" w:hint="eastAsia"/>
          <w:b/>
          <w:bCs/>
          <w:szCs w:val="21"/>
        </w:rPr>
        <w:t>エントリーフォームを提出する方の</w:t>
      </w:r>
      <w:r w:rsidR="00020C7A">
        <w:rPr>
          <w:rFonts w:ascii="游ゴシック" w:eastAsia="游ゴシック" w:hAnsi="游ゴシック" w:cs="Open Sans" w:hint="eastAsia"/>
          <w:b/>
          <w:bCs/>
          <w:szCs w:val="21"/>
        </w:rPr>
        <w:t>企業名または所属先 （</w:t>
      </w:r>
      <w:r w:rsidR="00020C7A" w:rsidRPr="00B933BC">
        <w:rPr>
          <w:rFonts w:ascii="游ゴシック" w:eastAsia="游ゴシック" w:hAnsi="游ゴシック" w:cs="Open Sans" w:hint="eastAsia"/>
          <w:b/>
          <w:bCs/>
          <w:szCs w:val="21"/>
        </w:rPr>
        <w:t>代理店</w:t>
      </w:r>
      <w:r w:rsidR="00020C7A">
        <w:rPr>
          <w:rFonts w:ascii="游ゴシック" w:eastAsia="游ゴシック" w:hAnsi="游ゴシック" w:cs="Open Sans" w:hint="eastAsia"/>
          <w:b/>
          <w:bCs/>
          <w:szCs w:val="21"/>
        </w:rPr>
        <w:t>や第三者によるノミネート</w:t>
      </w:r>
      <w:r w:rsidR="00020C7A" w:rsidRPr="00B933BC">
        <w:rPr>
          <w:rFonts w:ascii="游ゴシック" w:eastAsia="游ゴシック" w:hAnsi="游ゴシック" w:cs="Open Sans" w:hint="eastAsia"/>
          <w:b/>
          <w:bCs/>
          <w:szCs w:val="21"/>
        </w:rPr>
        <w:t>など</w:t>
      </w:r>
      <w:r w:rsidR="00020C7A">
        <w:rPr>
          <w:rFonts w:ascii="游ゴシック" w:eastAsia="游ゴシック" w:hAnsi="游ゴシック" w:cs="Open Sans" w:hint="eastAsia"/>
          <w:b/>
          <w:bCs/>
          <w:szCs w:val="21"/>
        </w:rPr>
        <w:t>を想定しています。</w:t>
      </w:r>
      <w:r w:rsidR="00020C7A" w:rsidRPr="00B933BC">
        <w:rPr>
          <w:rFonts w:ascii="游ゴシック" w:eastAsia="游ゴシック" w:hAnsi="游ゴシック" w:cs="Open Sans" w:hint="eastAsia"/>
          <w:b/>
          <w:bCs/>
          <w:szCs w:val="21"/>
        </w:rPr>
        <w:t>上記「エントリーする企業名」と異なる場合のみ</w:t>
      </w:r>
      <w:r w:rsidR="00020C7A">
        <w:rPr>
          <w:rFonts w:ascii="游ゴシック" w:eastAsia="游ゴシック" w:hAnsi="游ゴシック" w:cs="Open Sans" w:hint="eastAsia"/>
          <w:b/>
          <w:bCs/>
          <w:szCs w:val="21"/>
        </w:rPr>
        <w:t>記入）</w:t>
      </w:r>
      <w:r w:rsidR="00020C7A" w:rsidRPr="00B933BC">
        <w:rPr>
          <w:rFonts w:ascii="游ゴシック" w:eastAsia="游ゴシック" w:hAnsi="游ゴシック" w:cs="Open Sans" w:hint="eastAsia"/>
          <w:b/>
          <w:bCs/>
          <w:szCs w:val="21"/>
        </w:rPr>
        <w:t>：</w:t>
      </w:r>
    </w:p>
    <w:p w14:paraId="4E41EB87" w14:textId="77777777" w:rsidR="00020C7A" w:rsidRDefault="00020C7A" w:rsidP="00020C7A">
      <w:pPr>
        <w:rPr>
          <w:rFonts w:ascii="游ゴシック" w:eastAsia="游ゴシック" w:hAnsi="游ゴシック" w:cs="Open Sans"/>
          <w:szCs w:val="21"/>
        </w:rPr>
      </w:pPr>
    </w:p>
    <w:p w14:paraId="51F57C7F" w14:textId="77777777" w:rsidR="00020C7A" w:rsidRDefault="00020C7A" w:rsidP="00020C7A">
      <w:pPr>
        <w:rPr>
          <w:rFonts w:ascii="游ゴシック" w:eastAsia="游ゴシック" w:hAnsi="游ゴシック" w:cs="Open Sans"/>
          <w:szCs w:val="21"/>
        </w:rPr>
      </w:pPr>
    </w:p>
    <w:p w14:paraId="51B607E6" w14:textId="7A134124"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４．</w:t>
      </w:r>
      <w:r w:rsidR="00020C7A" w:rsidRPr="00B933BC">
        <w:rPr>
          <w:rFonts w:ascii="游ゴシック" w:eastAsia="游ゴシック" w:hAnsi="游ゴシック" w:cs="Open Sans" w:hint="eastAsia"/>
          <w:b/>
          <w:bCs/>
          <w:szCs w:val="21"/>
        </w:rPr>
        <w:t>連絡先メールアドレス：</w:t>
      </w:r>
    </w:p>
    <w:p w14:paraId="4F59F4BF" w14:textId="77777777" w:rsidR="00020C7A" w:rsidRDefault="00020C7A" w:rsidP="00020C7A">
      <w:pPr>
        <w:rPr>
          <w:rFonts w:ascii="游ゴシック" w:eastAsia="游ゴシック" w:hAnsi="游ゴシック" w:cs="Open Sans"/>
          <w:szCs w:val="21"/>
        </w:rPr>
      </w:pPr>
    </w:p>
    <w:p w14:paraId="490F1655" w14:textId="77777777" w:rsidR="00020C7A" w:rsidRDefault="00020C7A" w:rsidP="00020C7A">
      <w:pPr>
        <w:rPr>
          <w:rFonts w:ascii="游ゴシック" w:eastAsia="游ゴシック" w:hAnsi="游ゴシック" w:cs="Open Sans"/>
          <w:szCs w:val="21"/>
        </w:rPr>
      </w:pPr>
    </w:p>
    <w:p w14:paraId="62D897A3" w14:textId="0CD74C0E"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５．</w:t>
      </w:r>
      <w:r w:rsidR="00020C7A" w:rsidRPr="00B933BC">
        <w:rPr>
          <w:rFonts w:ascii="游ゴシック" w:eastAsia="游ゴシック" w:hAnsi="游ゴシック" w:cs="Open Sans" w:hint="eastAsia"/>
          <w:b/>
          <w:bCs/>
          <w:szCs w:val="21"/>
        </w:rPr>
        <w:t>エントリーする企業のウェブサイトU</w:t>
      </w:r>
      <w:r w:rsidR="00020C7A" w:rsidRPr="00B933BC">
        <w:rPr>
          <w:rFonts w:ascii="游ゴシック" w:eastAsia="游ゴシック" w:hAnsi="游ゴシック" w:cs="Open Sans"/>
          <w:b/>
          <w:bCs/>
          <w:szCs w:val="21"/>
        </w:rPr>
        <w:t>RL</w:t>
      </w:r>
      <w:r w:rsidR="00020C7A" w:rsidRPr="00B933BC">
        <w:rPr>
          <w:rFonts w:ascii="游ゴシック" w:eastAsia="游ゴシック" w:hAnsi="游ゴシック" w:cs="Open Sans" w:hint="eastAsia"/>
          <w:b/>
          <w:bCs/>
          <w:szCs w:val="21"/>
        </w:rPr>
        <w:t>：</w:t>
      </w:r>
    </w:p>
    <w:p w14:paraId="2A3E4379" w14:textId="77777777" w:rsidR="00020C7A" w:rsidRDefault="00020C7A" w:rsidP="00020C7A">
      <w:pPr>
        <w:rPr>
          <w:rFonts w:ascii="游ゴシック" w:eastAsia="游ゴシック" w:hAnsi="游ゴシック" w:cs="Open Sans"/>
          <w:szCs w:val="21"/>
        </w:rPr>
      </w:pPr>
    </w:p>
    <w:p w14:paraId="31AF4B14" w14:textId="77777777" w:rsidR="00020C7A" w:rsidRDefault="00020C7A" w:rsidP="00020C7A">
      <w:pPr>
        <w:rPr>
          <w:rFonts w:ascii="游ゴシック" w:eastAsia="游ゴシック" w:hAnsi="游ゴシック" w:cs="Open Sans"/>
          <w:szCs w:val="21"/>
        </w:rPr>
      </w:pPr>
    </w:p>
    <w:p w14:paraId="2CE01B1A" w14:textId="7A4FD70B"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６．</w:t>
      </w:r>
      <w:r w:rsidR="00020C7A" w:rsidRPr="00B933BC">
        <w:rPr>
          <w:rFonts w:ascii="游ゴシック" w:eastAsia="游ゴシック" w:hAnsi="游ゴシック" w:cs="Open Sans" w:hint="eastAsia"/>
          <w:b/>
          <w:bCs/>
          <w:szCs w:val="21"/>
        </w:rPr>
        <w:t>エントリーする企業のT</w:t>
      </w:r>
      <w:r w:rsidR="00020C7A" w:rsidRPr="00B933BC">
        <w:rPr>
          <w:rFonts w:ascii="游ゴシック" w:eastAsia="游ゴシック" w:hAnsi="游ゴシック" w:cs="Open Sans"/>
          <w:b/>
          <w:bCs/>
          <w:szCs w:val="21"/>
        </w:rPr>
        <w:t>witter</w:t>
      </w:r>
      <w:r w:rsidR="00020C7A" w:rsidRPr="00B933BC">
        <w:rPr>
          <w:rFonts w:ascii="游ゴシック" w:eastAsia="游ゴシック" w:hAnsi="游ゴシック" w:cs="Open Sans" w:hint="eastAsia"/>
          <w:b/>
          <w:bCs/>
          <w:szCs w:val="21"/>
        </w:rPr>
        <w:t>ハンドル</w:t>
      </w:r>
      <w:r>
        <w:rPr>
          <w:rFonts w:ascii="游ゴシック" w:eastAsia="游ゴシック" w:hAnsi="游ゴシック" w:cs="Open Sans" w:hint="eastAsia"/>
          <w:b/>
          <w:bCs/>
          <w:szCs w:val="21"/>
        </w:rPr>
        <w:t>（ある場合のみ）</w:t>
      </w:r>
      <w:r w:rsidR="00020C7A" w:rsidRPr="00B933BC">
        <w:rPr>
          <w:rFonts w:ascii="游ゴシック" w:eastAsia="游ゴシック" w:hAnsi="游ゴシック" w:cs="Open Sans" w:hint="eastAsia"/>
          <w:b/>
          <w:bCs/>
          <w:szCs w:val="21"/>
        </w:rPr>
        <w:t>：</w:t>
      </w:r>
    </w:p>
    <w:p w14:paraId="2C7C904F" w14:textId="77777777" w:rsidR="00020C7A" w:rsidRDefault="00020C7A" w:rsidP="00020C7A">
      <w:pPr>
        <w:rPr>
          <w:rFonts w:ascii="游ゴシック" w:eastAsia="游ゴシック" w:hAnsi="游ゴシック" w:cs="Open Sans"/>
          <w:szCs w:val="21"/>
        </w:rPr>
      </w:pPr>
    </w:p>
    <w:p w14:paraId="41B8F4B3" w14:textId="77777777" w:rsidR="00020C7A" w:rsidRDefault="00020C7A" w:rsidP="00020C7A">
      <w:pPr>
        <w:rPr>
          <w:rFonts w:ascii="游ゴシック" w:eastAsia="游ゴシック" w:hAnsi="游ゴシック" w:cs="Open Sans"/>
          <w:szCs w:val="21"/>
        </w:rPr>
      </w:pPr>
    </w:p>
    <w:p w14:paraId="6F90543C" w14:textId="23ABFD77" w:rsidR="00020C7A" w:rsidRPr="00B933BC" w:rsidRDefault="00EA620C" w:rsidP="00020C7A">
      <w:pPr>
        <w:rPr>
          <w:rFonts w:ascii="游ゴシック" w:eastAsia="游ゴシック" w:hAnsi="游ゴシック" w:cs="Open Sans"/>
          <w:b/>
          <w:bCs/>
          <w:szCs w:val="21"/>
        </w:rPr>
      </w:pPr>
      <w:r>
        <w:rPr>
          <w:rFonts w:ascii="游ゴシック" w:eastAsia="游ゴシック" w:hAnsi="游ゴシック" w:cs="Open Sans" w:hint="eastAsia"/>
          <w:b/>
          <w:bCs/>
          <w:szCs w:val="21"/>
        </w:rPr>
        <w:t>７．</w:t>
      </w:r>
      <w:r w:rsidR="00020C7A" w:rsidRPr="00B933BC">
        <w:rPr>
          <w:rFonts w:ascii="游ゴシック" w:eastAsia="游ゴシック" w:hAnsi="游ゴシック" w:cs="Open Sans" w:hint="eastAsia"/>
          <w:b/>
          <w:bCs/>
          <w:szCs w:val="21"/>
        </w:rPr>
        <w:t>参考資料（エントリー内容に関連するオンライン資料のリンク（U</w:t>
      </w:r>
      <w:r w:rsidR="00020C7A" w:rsidRPr="00B933BC">
        <w:rPr>
          <w:rFonts w:ascii="游ゴシック" w:eastAsia="游ゴシック" w:hAnsi="游ゴシック" w:cs="Open Sans"/>
          <w:b/>
          <w:bCs/>
          <w:szCs w:val="21"/>
        </w:rPr>
        <w:t>RL</w:t>
      </w:r>
      <w:r w:rsidR="00020C7A" w:rsidRPr="00B933BC">
        <w:rPr>
          <w:rFonts w:ascii="游ゴシック" w:eastAsia="游ゴシック" w:hAnsi="游ゴシック" w:cs="Open Sans" w:hint="eastAsia"/>
          <w:b/>
          <w:bCs/>
          <w:szCs w:val="21"/>
        </w:rPr>
        <w:t>）を入力して下さい）</w:t>
      </w:r>
      <w:r>
        <w:rPr>
          <w:rFonts w:ascii="游ゴシック" w:eastAsia="游ゴシック" w:hAnsi="游ゴシック" w:cs="Open Sans" w:hint="eastAsia"/>
          <w:b/>
          <w:bCs/>
          <w:szCs w:val="21"/>
        </w:rPr>
        <w:t>(任意)</w:t>
      </w:r>
    </w:p>
    <w:p w14:paraId="23C8C94A" w14:textId="77777777" w:rsidR="00020C7A" w:rsidRPr="00EA620C" w:rsidRDefault="00020C7A">
      <w:pPr>
        <w:rPr>
          <w:rFonts w:ascii="游ゴシック" w:eastAsia="游ゴシック" w:hAnsi="游ゴシック"/>
        </w:rPr>
      </w:pPr>
    </w:p>
    <w:p w14:paraId="4C6AFD8F" w14:textId="77777777" w:rsidR="00020C7A" w:rsidRDefault="00020C7A">
      <w:pPr>
        <w:rPr>
          <w:rFonts w:ascii="游ゴシック" w:eastAsia="游ゴシック" w:hAnsi="游ゴシック"/>
        </w:rPr>
      </w:pPr>
    </w:p>
    <w:p w14:paraId="77572D08" w14:textId="579C7C6A" w:rsidR="00EA620C" w:rsidRDefault="00EA620C">
      <w:pPr>
        <w:widowControl/>
        <w:jc w:val="left"/>
        <w:rPr>
          <w:rFonts w:ascii="游ゴシック" w:eastAsia="游ゴシック" w:hAnsi="游ゴシック"/>
        </w:rPr>
      </w:pPr>
      <w:r>
        <w:rPr>
          <w:rFonts w:ascii="游ゴシック" w:eastAsia="游ゴシック" w:hAnsi="游ゴシック"/>
        </w:rPr>
        <w:br w:type="page"/>
      </w:r>
    </w:p>
    <w:p w14:paraId="39F7EDF8" w14:textId="17953DB8" w:rsidR="00EA620C" w:rsidRPr="00EA620C" w:rsidRDefault="00EA620C" w:rsidP="00EA620C">
      <w:pPr>
        <w:rPr>
          <w:rFonts w:ascii="游ゴシック" w:eastAsia="游ゴシック" w:hAnsi="游ゴシック"/>
          <w:color w:val="FF0000"/>
        </w:rPr>
      </w:pPr>
      <w:r w:rsidRPr="00EA620C">
        <w:rPr>
          <w:rFonts w:ascii="游ゴシック" w:eastAsia="游ゴシック" w:hAnsi="游ゴシック" w:hint="eastAsia"/>
          <w:color w:val="FF0000"/>
        </w:rPr>
        <w:lastRenderedPageBreak/>
        <w:t>■エントリー内容の要約（日本語</w:t>
      </w:r>
      <w:r w:rsidR="008902EB">
        <w:rPr>
          <w:rFonts w:ascii="游ゴシック" w:eastAsia="游ゴシック" w:hAnsi="游ゴシック" w:hint="eastAsia"/>
          <w:color w:val="FF0000"/>
        </w:rPr>
        <w:t>500</w:t>
      </w:r>
      <w:r w:rsidRPr="00EA620C">
        <w:rPr>
          <w:rFonts w:ascii="游ゴシック" w:eastAsia="游ゴシック" w:hAnsi="游ゴシック"/>
          <w:color w:val="FF0000"/>
        </w:rPr>
        <w:t>字以内、英語の場合は250単語以内）</w:t>
      </w:r>
    </w:p>
    <w:p w14:paraId="777122D9" w14:textId="3D680819" w:rsidR="00EA620C" w:rsidRPr="00EA620C" w:rsidRDefault="00EA620C" w:rsidP="00EA620C">
      <w:pPr>
        <w:rPr>
          <w:rFonts w:ascii="游ゴシック" w:eastAsia="游ゴシック" w:hAnsi="游ゴシック"/>
        </w:rPr>
      </w:pPr>
      <w:r w:rsidRPr="00EA620C">
        <w:rPr>
          <w:rFonts w:ascii="游ゴシック" w:eastAsia="游ゴシック" w:hAnsi="游ゴシック" w:hint="eastAsia"/>
          <w:color w:val="FF0000"/>
        </w:rPr>
        <w:t>エントリー内容の要約を</w:t>
      </w:r>
      <w:r w:rsidR="008902EB">
        <w:rPr>
          <w:rFonts w:ascii="游ゴシック" w:eastAsia="游ゴシック" w:hAnsi="游ゴシック" w:hint="eastAsia"/>
          <w:color w:val="FF0000"/>
        </w:rPr>
        <w:t>下記の矢印の箇所から</w:t>
      </w:r>
      <w:r w:rsidRPr="00EA620C">
        <w:rPr>
          <w:rFonts w:ascii="游ゴシック" w:eastAsia="游ゴシック" w:hAnsi="游ゴシック" w:hint="eastAsia"/>
          <w:color w:val="FF0000"/>
        </w:rPr>
        <w:t>入力して下さい。</w:t>
      </w:r>
      <w:r w:rsidR="008902EB">
        <w:rPr>
          <w:rFonts w:ascii="游ゴシック" w:eastAsia="游ゴシック" w:hAnsi="游ゴシック" w:hint="eastAsia"/>
          <w:color w:val="FF0000"/>
        </w:rPr>
        <w:t>授賞式で配布するプログラムなど</w:t>
      </w:r>
      <w:r w:rsidRPr="00EA620C">
        <w:rPr>
          <w:rFonts w:ascii="游ゴシック" w:eastAsia="游ゴシック" w:hAnsi="游ゴシック" w:hint="eastAsia"/>
          <w:color w:val="FF0000"/>
        </w:rPr>
        <w:t>本アワードの案内資料に利用しますので機密情報は含まないで下さい。</w:t>
      </w:r>
      <w:r w:rsidRPr="00EA620C">
        <w:rPr>
          <w:rFonts w:ascii="游ゴシック" w:eastAsia="游ゴシック" w:hAnsi="游ゴシック"/>
        </w:rPr>
        <w:t xml:space="preserve"> </w:t>
      </w:r>
    </w:p>
    <w:p w14:paraId="4A52E447" w14:textId="09310831" w:rsidR="00EA620C" w:rsidRPr="00EA620C" w:rsidRDefault="008902EB" w:rsidP="00EA620C">
      <w:pPr>
        <w:rPr>
          <w:rFonts w:ascii="游ゴシック" w:eastAsia="游ゴシック" w:hAnsi="游ゴシック"/>
        </w:rPr>
      </w:pPr>
      <w:r>
        <w:rPr>
          <w:rFonts w:ascii="游ゴシック" w:eastAsia="游ゴシック" w:hAnsi="游ゴシック" w:hint="eastAsia"/>
        </w:rPr>
        <w:t>→</w:t>
      </w:r>
    </w:p>
    <w:p w14:paraId="690C64F6" w14:textId="77777777" w:rsidR="00EA620C" w:rsidRPr="00EA620C" w:rsidRDefault="00EA620C" w:rsidP="00EA620C">
      <w:pPr>
        <w:rPr>
          <w:rFonts w:ascii="游ゴシック" w:eastAsia="游ゴシック" w:hAnsi="游ゴシック"/>
        </w:rPr>
      </w:pPr>
    </w:p>
    <w:p w14:paraId="1B8A2429" w14:textId="77777777" w:rsidR="00EA620C" w:rsidRPr="00EA620C" w:rsidRDefault="00EA620C" w:rsidP="00EA620C">
      <w:pPr>
        <w:rPr>
          <w:rFonts w:ascii="游ゴシック" w:eastAsia="游ゴシック" w:hAnsi="游ゴシック"/>
        </w:rPr>
      </w:pPr>
    </w:p>
    <w:p w14:paraId="1D99F6DD" w14:textId="77777777" w:rsidR="00EA620C" w:rsidRPr="00EA620C" w:rsidRDefault="00EA620C" w:rsidP="00EA620C">
      <w:pPr>
        <w:rPr>
          <w:rFonts w:ascii="游ゴシック" w:eastAsia="游ゴシック" w:hAnsi="游ゴシック"/>
        </w:rPr>
      </w:pPr>
    </w:p>
    <w:p w14:paraId="36A03814" w14:textId="77777777" w:rsidR="00EA620C" w:rsidRPr="00EA620C" w:rsidRDefault="00EA620C" w:rsidP="00EA620C">
      <w:pPr>
        <w:rPr>
          <w:rFonts w:ascii="游ゴシック" w:eastAsia="游ゴシック" w:hAnsi="游ゴシック"/>
        </w:rPr>
      </w:pPr>
    </w:p>
    <w:p w14:paraId="3B942F28" w14:textId="1B046AFC" w:rsidR="00EA620C" w:rsidRPr="008902EB" w:rsidRDefault="00EA620C" w:rsidP="00EA620C">
      <w:pPr>
        <w:rPr>
          <w:rFonts w:ascii="游ゴシック" w:eastAsia="游ゴシック" w:hAnsi="游ゴシック"/>
          <w:color w:val="FF0000"/>
        </w:rPr>
      </w:pPr>
      <w:r w:rsidRPr="008902EB">
        <w:rPr>
          <w:rFonts w:ascii="游ゴシック" w:eastAsia="游ゴシック" w:hAnsi="游ゴシック" w:hint="eastAsia"/>
          <w:color w:val="FF0000"/>
        </w:rPr>
        <w:t>■エントリー内容（日本語3</w:t>
      </w:r>
      <w:r w:rsidRPr="008902EB">
        <w:rPr>
          <w:rFonts w:ascii="游ゴシック" w:eastAsia="游ゴシック" w:hAnsi="游ゴシック"/>
          <w:color w:val="FF0000"/>
        </w:rPr>
        <w:t>000字以内、英語の場合は1500単語以内）</w:t>
      </w:r>
    </w:p>
    <w:p w14:paraId="295DC5A7" w14:textId="61BD8CB9" w:rsidR="00EA620C" w:rsidRPr="008902EB" w:rsidRDefault="00EA620C" w:rsidP="00EA620C">
      <w:pPr>
        <w:rPr>
          <w:rFonts w:ascii="游ゴシック" w:eastAsia="游ゴシック" w:hAnsi="游ゴシック"/>
          <w:color w:val="FF0000"/>
        </w:rPr>
      </w:pPr>
      <w:r w:rsidRPr="008902EB">
        <w:rPr>
          <w:rFonts w:ascii="游ゴシック" w:eastAsia="游ゴシック" w:hAnsi="游ゴシック" w:hint="eastAsia"/>
          <w:color w:val="FF0000"/>
        </w:rPr>
        <w:t>１ページ目に記載の要件を踏まえて</w:t>
      </w:r>
      <w:r w:rsidR="008902EB">
        <w:rPr>
          <w:rFonts w:ascii="游ゴシック" w:eastAsia="游ゴシック" w:hAnsi="游ゴシック" w:hint="eastAsia"/>
          <w:color w:val="FF0000"/>
        </w:rPr>
        <w:t>、下記の矢印の箇所から</w:t>
      </w:r>
      <w:r w:rsidRPr="008902EB">
        <w:rPr>
          <w:rFonts w:ascii="游ゴシック" w:eastAsia="游ゴシック" w:hAnsi="游ゴシック" w:hint="eastAsia"/>
          <w:color w:val="FF0000"/>
        </w:rPr>
        <w:t>エントリー内容を入力して下さい。</w:t>
      </w:r>
    </w:p>
    <w:p w14:paraId="687CA197" w14:textId="6A94D4BC" w:rsidR="008902EB" w:rsidRDefault="008902EB" w:rsidP="00EA620C">
      <w:pPr>
        <w:rPr>
          <w:rFonts w:ascii="游ゴシック" w:eastAsia="游ゴシック" w:hAnsi="游ゴシック"/>
        </w:rPr>
      </w:pPr>
      <w:r>
        <w:rPr>
          <w:rFonts w:ascii="游ゴシック" w:eastAsia="游ゴシック" w:hAnsi="游ゴシック" w:hint="eastAsia"/>
        </w:rPr>
        <w:t>→</w:t>
      </w:r>
    </w:p>
    <w:p w14:paraId="67C14F1E" w14:textId="77777777" w:rsidR="008902EB" w:rsidRDefault="008902EB" w:rsidP="00EA620C">
      <w:pPr>
        <w:rPr>
          <w:rFonts w:ascii="游ゴシック" w:eastAsia="游ゴシック" w:hAnsi="游ゴシック"/>
        </w:rPr>
      </w:pPr>
    </w:p>
    <w:p w14:paraId="5B6577A9" w14:textId="77777777" w:rsidR="00EA620C" w:rsidRDefault="00EA620C" w:rsidP="00EA620C">
      <w:pPr>
        <w:rPr>
          <w:rFonts w:ascii="游ゴシック" w:eastAsia="游ゴシック" w:hAnsi="游ゴシック"/>
        </w:rPr>
      </w:pPr>
    </w:p>
    <w:p w14:paraId="55837E10" w14:textId="77777777" w:rsidR="00D64559" w:rsidRDefault="00D64559" w:rsidP="00EA620C">
      <w:pPr>
        <w:rPr>
          <w:rFonts w:ascii="游ゴシック" w:eastAsia="游ゴシック" w:hAnsi="游ゴシック"/>
        </w:rPr>
      </w:pPr>
    </w:p>
    <w:p w14:paraId="6D228B47" w14:textId="77777777" w:rsidR="00D64559" w:rsidRDefault="00D64559" w:rsidP="00EA620C">
      <w:pPr>
        <w:rPr>
          <w:rFonts w:ascii="游ゴシック" w:eastAsia="游ゴシック" w:hAnsi="游ゴシック"/>
        </w:rPr>
      </w:pPr>
    </w:p>
    <w:p w14:paraId="586C1CF8" w14:textId="77777777" w:rsidR="00D64559" w:rsidRDefault="00D64559" w:rsidP="00EA620C">
      <w:pPr>
        <w:rPr>
          <w:rFonts w:ascii="游ゴシック" w:eastAsia="游ゴシック" w:hAnsi="游ゴシック"/>
        </w:rPr>
      </w:pPr>
    </w:p>
    <w:p w14:paraId="0C80BCCC" w14:textId="77777777" w:rsidR="00D64559" w:rsidRDefault="00D64559" w:rsidP="00EA620C">
      <w:pPr>
        <w:rPr>
          <w:rFonts w:ascii="游ゴシック" w:eastAsia="游ゴシック" w:hAnsi="游ゴシック"/>
        </w:rPr>
      </w:pPr>
    </w:p>
    <w:p w14:paraId="08ADBA00" w14:textId="77777777" w:rsidR="00D64559" w:rsidRDefault="00D64559" w:rsidP="00EA620C">
      <w:pPr>
        <w:rPr>
          <w:rFonts w:ascii="游ゴシック" w:eastAsia="游ゴシック" w:hAnsi="游ゴシック"/>
        </w:rPr>
      </w:pPr>
    </w:p>
    <w:p w14:paraId="2A99C466" w14:textId="77777777" w:rsidR="00D64559" w:rsidRDefault="00D64559" w:rsidP="00EA620C">
      <w:pPr>
        <w:rPr>
          <w:rFonts w:ascii="游ゴシック" w:eastAsia="游ゴシック" w:hAnsi="游ゴシック"/>
        </w:rPr>
      </w:pPr>
    </w:p>
    <w:p w14:paraId="5310E153" w14:textId="77777777" w:rsidR="00D64559" w:rsidRDefault="00D64559" w:rsidP="00EA620C">
      <w:pPr>
        <w:rPr>
          <w:rFonts w:ascii="游ゴシック" w:eastAsia="游ゴシック" w:hAnsi="游ゴシック"/>
        </w:rPr>
      </w:pPr>
    </w:p>
    <w:p w14:paraId="414E332E" w14:textId="77777777" w:rsidR="00D64559" w:rsidRDefault="00D64559" w:rsidP="00EA620C">
      <w:pPr>
        <w:rPr>
          <w:rFonts w:ascii="游ゴシック" w:eastAsia="游ゴシック" w:hAnsi="游ゴシック"/>
        </w:rPr>
      </w:pPr>
    </w:p>
    <w:p w14:paraId="6CAEF97D" w14:textId="77777777" w:rsidR="00D64559" w:rsidRDefault="00D64559" w:rsidP="00EA620C">
      <w:pPr>
        <w:rPr>
          <w:rFonts w:ascii="游ゴシック" w:eastAsia="游ゴシック" w:hAnsi="游ゴシック"/>
        </w:rPr>
      </w:pPr>
    </w:p>
    <w:p w14:paraId="753C4D6F" w14:textId="77777777" w:rsidR="00D64559" w:rsidRDefault="00D64559" w:rsidP="00EA620C">
      <w:pPr>
        <w:rPr>
          <w:rFonts w:ascii="游ゴシック" w:eastAsia="游ゴシック" w:hAnsi="游ゴシック"/>
        </w:rPr>
      </w:pPr>
    </w:p>
    <w:p w14:paraId="5F58F968" w14:textId="77777777" w:rsidR="00D64559" w:rsidRDefault="00D64559" w:rsidP="00EA620C">
      <w:pPr>
        <w:rPr>
          <w:rFonts w:ascii="游ゴシック" w:eastAsia="游ゴシック" w:hAnsi="游ゴシック"/>
        </w:rPr>
      </w:pPr>
    </w:p>
    <w:p w14:paraId="026C84E0" w14:textId="77777777" w:rsidR="00D64559" w:rsidRDefault="00D64559" w:rsidP="00EA620C">
      <w:pPr>
        <w:rPr>
          <w:rFonts w:ascii="游ゴシック" w:eastAsia="游ゴシック" w:hAnsi="游ゴシック"/>
        </w:rPr>
      </w:pPr>
    </w:p>
    <w:p w14:paraId="59379AD1" w14:textId="77777777" w:rsidR="00D64559" w:rsidRDefault="00D64559" w:rsidP="00EA620C">
      <w:pPr>
        <w:rPr>
          <w:rFonts w:ascii="游ゴシック" w:eastAsia="游ゴシック" w:hAnsi="游ゴシック"/>
        </w:rPr>
      </w:pPr>
    </w:p>
    <w:p w14:paraId="0AFCB6D5" w14:textId="77777777" w:rsidR="00D64559" w:rsidRDefault="00D64559" w:rsidP="00EA620C">
      <w:pPr>
        <w:rPr>
          <w:rFonts w:ascii="游ゴシック" w:eastAsia="游ゴシック" w:hAnsi="游ゴシック"/>
        </w:rPr>
      </w:pPr>
    </w:p>
    <w:p w14:paraId="15EAD761" w14:textId="77777777" w:rsidR="00D64559" w:rsidRDefault="00D64559" w:rsidP="00EA620C">
      <w:pPr>
        <w:rPr>
          <w:rFonts w:ascii="游ゴシック" w:eastAsia="游ゴシック" w:hAnsi="游ゴシック"/>
        </w:rPr>
      </w:pPr>
    </w:p>
    <w:p w14:paraId="026B471B" w14:textId="77777777" w:rsidR="00D64559" w:rsidRDefault="00D64559" w:rsidP="00EA620C">
      <w:pPr>
        <w:rPr>
          <w:rFonts w:ascii="游ゴシック" w:eastAsia="游ゴシック" w:hAnsi="游ゴシック"/>
        </w:rPr>
      </w:pPr>
    </w:p>
    <w:p w14:paraId="01940886" w14:textId="77777777" w:rsidR="00D64559" w:rsidRDefault="00D64559" w:rsidP="00EA620C">
      <w:pPr>
        <w:rPr>
          <w:rFonts w:ascii="游ゴシック" w:eastAsia="游ゴシック" w:hAnsi="游ゴシック"/>
        </w:rPr>
      </w:pPr>
    </w:p>
    <w:p w14:paraId="50807AB7" w14:textId="77777777" w:rsidR="00D64559" w:rsidRDefault="00D64559" w:rsidP="00EA620C">
      <w:pPr>
        <w:rPr>
          <w:rFonts w:ascii="游ゴシック" w:eastAsia="游ゴシック" w:hAnsi="游ゴシック"/>
        </w:rPr>
      </w:pPr>
    </w:p>
    <w:p w14:paraId="09D7EEEE" w14:textId="77777777" w:rsidR="00D64559" w:rsidRDefault="00D64559" w:rsidP="00EA620C">
      <w:pPr>
        <w:rPr>
          <w:rFonts w:ascii="游ゴシック" w:eastAsia="游ゴシック" w:hAnsi="游ゴシック"/>
        </w:rPr>
      </w:pPr>
    </w:p>
    <w:p w14:paraId="60187822" w14:textId="77777777" w:rsidR="00D64559" w:rsidRDefault="00D64559" w:rsidP="00EA620C">
      <w:pPr>
        <w:rPr>
          <w:rFonts w:ascii="游ゴシック" w:eastAsia="游ゴシック" w:hAnsi="游ゴシック"/>
        </w:rPr>
      </w:pPr>
    </w:p>
    <w:p w14:paraId="2B49D250" w14:textId="77777777" w:rsidR="00D64559" w:rsidRDefault="00D64559" w:rsidP="00EA620C">
      <w:pPr>
        <w:rPr>
          <w:rFonts w:ascii="游ゴシック" w:eastAsia="游ゴシック" w:hAnsi="游ゴシック"/>
        </w:rPr>
      </w:pPr>
    </w:p>
    <w:p w14:paraId="4B24B02E" w14:textId="77777777" w:rsidR="00D64559" w:rsidRDefault="00D64559" w:rsidP="00EA620C">
      <w:pPr>
        <w:rPr>
          <w:rFonts w:ascii="游ゴシック" w:eastAsia="游ゴシック" w:hAnsi="游ゴシック"/>
        </w:rPr>
      </w:pPr>
    </w:p>
    <w:p w14:paraId="45966504" w14:textId="77777777" w:rsidR="00D64559" w:rsidRDefault="00D64559" w:rsidP="00EA620C">
      <w:pPr>
        <w:rPr>
          <w:rFonts w:ascii="游ゴシック" w:eastAsia="游ゴシック" w:hAnsi="游ゴシック"/>
        </w:rPr>
      </w:pPr>
    </w:p>
    <w:p w14:paraId="735A326F" w14:textId="77777777" w:rsidR="00D64559" w:rsidRDefault="00D64559" w:rsidP="00EA620C">
      <w:pPr>
        <w:rPr>
          <w:rFonts w:ascii="游ゴシック" w:eastAsia="游ゴシック" w:hAnsi="游ゴシック"/>
        </w:rPr>
      </w:pPr>
    </w:p>
    <w:p w14:paraId="50F9F0CF" w14:textId="77777777" w:rsidR="00D64559" w:rsidRDefault="00D64559" w:rsidP="00EA620C">
      <w:pPr>
        <w:rPr>
          <w:rFonts w:ascii="游ゴシック" w:eastAsia="游ゴシック" w:hAnsi="游ゴシック"/>
        </w:rPr>
      </w:pPr>
    </w:p>
    <w:p w14:paraId="268BAF8F" w14:textId="77777777" w:rsidR="00D64559" w:rsidRDefault="00D64559" w:rsidP="00EA620C">
      <w:pPr>
        <w:rPr>
          <w:rFonts w:ascii="游ゴシック" w:eastAsia="游ゴシック" w:hAnsi="游ゴシック"/>
        </w:rPr>
      </w:pPr>
    </w:p>
    <w:p w14:paraId="7E341527" w14:textId="7178E300" w:rsidR="00D64559" w:rsidRDefault="00D64559" w:rsidP="00EA620C">
      <w:pPr>
        <w:rPr>
          <w:rFonts w:ascii="游ゴシック" w:eastAsia="游ゴシック" w:hAnsi="游ゴシック"/>
        </w:rPr>
      </w:pPr>
    </w:p>
    <w:p w14:paraId="70387C66" w14:textId="77777777" w:rsidR="00D64559" w:rsidRDefault="00D64559" w:rsidP="00EA620C">
      <w:pPr>
        <w:rPr>
          <w:rFonts w:ascii="游ゴシック" w:eastAsia="游ゴシック" w:hAnsi="游ゴシック"/>
        </w:rPr>
      </w:pPr>
    </w:p>
    <w:p w14:paraId="7AB9BB10" w14:textId="77777777" w:rsidR="00D64559" w:rsidRPr="00EA620C" w:rsidRDefault="00D64559" w:rsidP="00EA620C">
      <w:pPr>
        <w:rPr>
          <w:rFonts w:ascii="游ゴシック" w:eastAsia="游ゴシック" w:hAnsi="游ゴシック"/>
        </w:rPr>
      </w:pPr>
    </w:p>
    <w:sectPr w:rsidR="00D64559" w:rsidRPr="00EA620C" w:rsidSect="00020C7A">
      <w:pgSz w:w="11906" w:h="16838"/>
      <w:pgMar w:top="851" w:right="851" w:bottom="141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3A5FDB" w14:textId="77777777" w:rsidR="006F2699" w:rsidRDefault="006F2699" w:rsidP="008902EB">
      <w:r>
        <w:separator/>
      </w:r>
    </w:p>
  </w:endnote>
  <w:endnote w:type="continuationSeparator" w:id="0">
    <w:p w14:paraId="14EB2BD5" w14:textId="77777777" w:rsidR="006F2699" w:rsidRDefault="006F2699" w:rsidP="00890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Open Sans">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4415386"/>
      <w:docPartObj>
        <w:docPartGallery w:val="Page Numbers (Bottom of Page)"/>
        <w:docPartUnique/>
      </w:docPartObj>
    </w:sdtPr>
    <w:sdtEndPr>
      <w:rPr>
        <w:noProof/>
      </w:rPr>
    </w:sdtEndPr>
    <w:sdtContent>
      <w:p w14:paraId="184A6D22" w14:textId="0CDE96A3" w:rsidR="008902EB" w:rsidRDefault="008902EB">
        <w:pPr>
          <w:pStyle w:val="ac"/>
          <w:jc w:val="center"/>
        </w:pPr>
        <w:r>
          <w:fldChar w:fldCharType="begin"/>
        </w:r>
        <w:r>
          <w:instrText xml:space="preserve"> PAGE   \* MERGEFORMAT </w:instrText>
        </w:r>
        <w:r>
          <w:fldChar w:fldCharType="separate"/>
        </w:r>
        <w:r>
          <w:rPr>
            <w:noProof/>
          </w:rPr>
          <w:t>2</w:t>
        </w:r>
        <w:r>
          <w:rPr>
            <w:noProof/>
          </w:rPr>
          <w:fldChar w:fldCharType="end"/>
        </w:r>
      </w:p>
    </w:sdtContent>
  </w:sdt>
  <w:p w14:paraId="5B3DF3FA" w14:textId="77777777" w:rsidR="008902EB" w:rsidRDefault="008902E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FF1B6" w14:textId="77777777" w:rsidR="006F2699" w:rsidRDefault="006F2699" w:rsidP="008902EB">
      <w:r>
        <w:separator/>
      </w:r>
    </w:p>
  </w:footnote>
  <w:footnote w:type="continuationSeparator" w:id="0">
    <w:p w14:paraId="6B834A38" w14:textId="77777777" w:rsidR="006F2699" w:rsidRDefault="006F2699" w:rsidP="00890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373B3"/>
    <w:multiLevelType w:val="hybridMultilevel"/>
    <w:tmpl w:val="DDC8C366"/>
    <w:lvl w:ilvl="0" w:tplc="FECED910">
      <w:numFmt w:val="bullet"/>
      <w:lvlText w:val="•"/>
      <w:lvlJc w:val="left"/>
      <w:pPr>
        <w:ind w:left="880" w:hanging="44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43E310F2"/>
    <w:multiLevelType w:val="hybridMultilevel"/>
    <w:tmpl w:val="ED6CF58E"/>
    <w:lvl w:ilvl="0" w:tplc="E69C9620">
      <w:numFmt w:val="bullet"/>
      <w:lvlText w:val="•"/>
      <w:lvlJc w:val="left"/>
      <w:pPr>
        <w:ind w:left="840" w:hanging="840"/>
      </w:pPr>
      <w:rPr>
        <w:rFonts w:ascii="游ゴシック" w:eastAsia="游ゴシック" w:hAnsi="游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0A8657E"/>
    <w:multiLevelType w:val="hybridMultilevel"/>
    <w:tmpl w:val="D66C9E5A"/>
    <w:lvl w:ilvl="0" w:tplc="FECED910">
      <w:numFmt w:val="bullet"/>
      <w:lvlText w:val="•"/>
      <w:lvlJc w:val="left"/>
      <w:pPr>
        <w:ind w:left="880" w:hanging="440"/>
      </w:pPr>
      <w:rPr>
        <w:rFonts w:ascii="游明朝" w:eastAsia="游明朝" w:hAnsi="游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527521854">
    <w:abstractNumId w:val="0"/>
  </w:num>
  <w:num w:numId="2" w16cid:durableId="2104104303">
    <w:abstractNumId w:val="1"/>
  </w:num>
  <w:num w:numId="3" w16cid:durableId="2044287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78"/>
    <w:rsid w:val="00020C7A"/>
    <w:rsid w:val="004A75D2"/>
    <w:rsid w:val="006C7A4E"/>
    <w:rsid w:val="006F2699"/>
    <w:rsid w:val="00810379"/>
    <w:rsid w:val="008902EB"/>
    <w:rsid w:val="00980D2A"/>
    <w:rsid w:val="00C44AB7"/>
    <w:rsid w:val="00D64559"/>
    <w:rsid w:val="00DC0423"/>
    <w:rsid w:val="00EA620C"/>
    <w:rsid w:val="00ED5C78"/>
    <w:rsid w:val="00EE7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10C81C"/>
  <w15:chartTrackingRefBased/>
  <w15:docId w15:val="{54247EE6-9D8D-43E9-8E01-4F13C316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D5C7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D5C7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D5C7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D5C7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5C7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5C7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5C7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5C7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5C7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5C7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D5C7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D5C7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D5C7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5C7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5C7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5C7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5C7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5C7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5C7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5C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5C7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5C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5C78"/>
    <w:pPr>
      <w:spacing w:before="160" w:after="160"/>
      <w:jc w:val="center"/>
    </w:pPr>
    <w:rPr>
      <w:i/>
      <w:iCs/>
      <w:color w:val="404040" w:themeColor="text1" w:themeTint="BF"/>
    </w:rPr>
  </w:style>
  <w:style w:type="character" w:customStyle="1" w:styleId="a8">
    <w:name w:val="引用文 (文字)"/>
    <w:basedOn w:val="a0"/>
    <w:link w:val="a7"/>
    <w:uiPriority w:val="29"/>
    <w:rsid w:val="00ED5C78"/>
    <w:rPr>
      <w:i/>
      <w:iCs/>
      <w:color w:val="404040" w:themeColor="text1" w:themeTint="BF"/>
    </w:rPr>
  </w:style>
  <w:style w:type="paragraph" w:styleId="a9">
    <w:name w:val="List Paragraph"/>
    <w:basedOn w:val="a"/>
    <w:uiPriority w:val="34"/>
    <w:qFormat/>
    <w:rsid w:val="00ED5C78"/>
    <w:pPr>
      <w:ind w:left="720"/>
      <w:contextualSpacing/>
    </w:pPr>
  </w:style>
  <w:style w:type="character" w:styleId="21">
    <w:name w:val="Intense Emphasis"/>
    <w:basedOn w:val="a0"/>
    <w:uiPriority w:val="21"/>
    <w:qFormat/>
    <w:rsid w:val="00ED5C78"/>
    <w:rPr>
      <w:i/>
      <w:iCs/>
      <w:color w:val="2F5496" w:themeColor="accent1" w:themeShade="BF"/>
    </w:rPr>
  </w:style>
  <w:style w:type="paragraph" w:styleId="22">
    <w:name w:val="Intense Quote"/>
    <w:basedOn w:val="a"/>
    <w:next w:val="a"/>
    <w:link w:val="23"/>
    <w:uiPriority w:val="30"/>
    <w:qFormat/>
    <w:rsid w:val="00ED5C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D5C78"/>
    <w:rPr>
      <w:i/>
      <w:iCs/>
      <w:color w:val="2F5496" w:themeColor="accent1" w:themeShade="BF"/>
    </w:rPr>
  </w:style>
  <w:style w:type="character" w:styleId="24">
    <w:name w:val="Intense Reference"/>
    <w:basedOn w:val="a0"/>
    <w:uiPriority w:val="32"/>
    <w:qFormat/>
    <w:rsid w:val="00ED5C78"/>
    <w:rPr>
      <w:b/>
      <w:bCs/>
      <w:smallCaps/>
      <w:color w:val="2F5496" w:themeColor="accent1" w:themeShade="BF"/>
      <w:spacing w:val="5"/>
    </w:rPr>
  </w:style>
  <w:style w:type="paragraph" w:styleId="aa">
    <w:name w:val="header"/>
    <w:basedOn w:val="a"/>
    <w:link w:val="ab"/>
    <w:uiPriority w:val="99"/>
    <w:unhideWhenUsed/>
    <w:rsid w:val="008902EB"/>
    <w:pPr>
      <w:tabs>
        <w:tab w:val="center" w:pos="4252"/>
        <w:tab w:val="right" w:pos="8504"/>
      </w:tabs>
      <w:snapToGrid w:val="0"/>
    </w:pPr>
  </w:style>
  <w:style w:type="character" w:customStyle="1" w:styleId="ab">
    <w:name w:val="ヘッダー (文字)"/>
    <w:basedOn w:val="a0"/>
    <w:link w:val="aa"/>
    <w:uiPriority w:val="99"/>
    <w:rsid w:val="008902EB"/>
  </w:style>
  <w:style w:type="paragraph" w:styleId="ac">
    <w:name w:val="footer"/>
    <w:basedOn w:val="a"/>
    <w:link w:val="ad"/>
    <w:uiPriority w:val="99"/>
    <w:unhideWhenUsed/>
    <w:rsid w:val="008902EB"/>
    <w:pPr>
      <w:tabs>
        <w:tab w:val="center" w:pos="4252"/>
        <w:tab w:val="right" w:pos="8504"/>
      </w:tabs>
      <w:snapToGrid w:val="0"/>
    </w:pPr>
  </w:style>
  <w:style w:type="character" w:customStyle="1" w:styleId="ad">
    <w:name w:val="フッター (文字)"/>
    <w:basedOn w:val="a0"/>
    <w:link w:val="ac"/>
    <w:uiPriority w:val="99"/>
    <w:rsid w:val="00890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9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0BCBA-8FB3-466F-AEB4-9C4BD4A0E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Terauchi, Yojiro</dc:creator>
  <cp:keywords/>
  <dc:description/>
  <cp:lastModifiedBy>Muramatsu, Rui</cp:lastModifiedBy>
  <cp:revision>3</cp:revision>
  <dcterms:created xsi:type="dcterms:W3CDTF">2024-03-24T13:46:00Z</dcterms:created>
  <dcterms:modified xsi:type="dcterms:W3CDTF">2024-06-14T04:57:00Z</dcterms:modified>
</cp:coreProperties>
</file>